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widowControl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新增及调整自主定价医疗服务项目一览表</w:t>
      </w:r>
    </w:p>
    <w:bookmarkEnd w:id="0"/>
    <w:tbl>
      <w:tblPr>
        <w:tblStyle w:val="2"/>
        <w:tblW w:w="9811" w:type="dxa"/>
        <w:tblInd w:w="-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4210"/>
        <w:gridCol w:w="1227"/>
        <w:gridCol w:w="785"/>
        <w:gridCol w:w="681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2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2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7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1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大支架可摘局部义齿修复术</w:t>
            </w:r>
          </w:p>
        </w:tc>
        <w:tc>
          <w:tcPr>
            <w:tcW w:w="42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"/>
              </w:rPr>
              <w:t>包含牙体预备、个性化托盘修整、边缘整塑、取模、灌模、咬合记录（正中咬合）、上合架模型分析、支架试戴、试牙、戴牙、调改、1年维修</w:t>
            </w:r>
          </w:p>
        </w:tc>
        <w:tc>
          <w:tcPr>
            <w:tcW w:w="12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精密附着体修复术、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隐形卡环修复术</w:t>
            </w:r>
          </w:p>
        </w:tc>
        <w:tc>
          <w:tcPr>
            <w:tcW w:w="7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2000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单颌</w:t>
            </w:r>
          </w:p>
        </w:tc>
        <w:tc>
          <w:tcPr>
            <w:tcW w:w="1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小支架可摘局部义齿修复术</w:t>
            </w:r>
          </w:p>
        </w:tc>
        <w:tc>
          <w:tcPr>
            <w:tcW w:w="42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"/>
              </w:rPr>
              <w:t>包含牙体预备、个性化托盘修整、取模、灌模、咬合记录（正中咬合）、上合架模型分析、支架试戴、试牙、戴牙、调改、1年维修</w:t>
            </w:r>
          </w:p>
        </w:tc>
        <w:tc>
          <w:tcPr>
            <w:tcW w:w="12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精密附着体修复术、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隐形卡环修复术</w:t>
            </w:r>
          </w:p>
        </w:tc>
        <w:tc>
          <w:tcPr>
            <w:tcW w:w="7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800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单颌</w:t>
            </w:r>
          </w:p>
        </w:tc>
        <w:tc>
          <w:tcPr>
            <w:tcW w:w="1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大型胶连式可摘局部义齿修复术</w:t>
            </w:r>
          </w:p>
        </w:tc>
        <w:tc>
          <w:tcPr>
            <w:tcW w:w="42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"/>
              </w:rPr>
              <w:t>包含术前设计、牙体预备，红膏个别托盘制作、藻酸盐取模、灌模、咬合记录（正中咬合）、试牙、戴牙、调改、1年维修</w:t>
            </w:r>
          </w:p>
        </w:tc>
        <w:tc>
          <w:tcPr>
            <w:tcW w:w="12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精密附着体修复术、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隐形卡环修复术</w:t>
            </w:r>
          </w:p>
        </w:tc>
        <w:tc>
          <w:tcPr>
            <w:tcW w:w="7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1500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单颌</w:t>
            </w:r>
          </w:p>
        </w:tc>
        <w:tc>
          <w:tcPr>
            <w:tcW w:w="1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小型胶连式可摘局部义齿修复术</w:t>
            </w:r>
          </w:p>
        </w:tc>
        <w:tc>
          <w:tcPr>
            <w:tcW w:w="42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val="en-US" w:eastAsia="zh-CN" w:bidi="ar"/>
              </w:rPr>
              <w:t>包含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bidi="ar"/>
              </w:rPr>
              <w:t>术前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val="en-US" w:eastAsia="zh-CN" w:bidi="ar"/>
              </w:rPr>
              <w:t>设计、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bidi="ar"/>
              </w:rPr>
              <w:t>牙体预备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bidi="ar"/>
              </w:rPr>
              <w:t>藻酸盐红膏取模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bidi="ar"/>
              </w:rPr>
              <w:t>取咬合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bidi="ar"/>
              </w:rPr>
              <w:t>试牙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bidi="ar"/>
              </w:rPr>
              <w:t>戴牙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bidi="ar"/>
              </w:rPr>
              <w:t>调改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"/>
              </w:rPr>
              <w:t>1年维修</w:t>
            </w:r>
          </w:p>
        </w:tc>
        <w:tc>
          <w:tcPr>
            <w:tcW w:w="12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精密附着体修复术、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隐形卡环修复术</w:t>
            </w:r>
          </w:p>
        </w:tc>
        <w:tc>
          <w:tcPr>
            <w:tcW w:w="7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500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单颌</w:t>
            </w:r>
          </w:p>
        </w:tc>
        <w:tc>
          <w:tcPr>
            <w:tcW w:w="1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可摘局部义齿设计费</w:t>
            </w:r>
          </w:p>
        </w:tc>
        <w:tc>
          <w:tcPr>
            <w:tcW w:w="42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"/>
              </w:rPr>
              <w:t>术前诊断模型制备及分析、支架设计、人工牙排列设计、咬合关系设计</w:t>
            </w:r>
          </w:p>
        </w:tc>
        <w:tc>
          <w:tcPr>
            <w:tcW w:w="12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附着体修复设计费</w:t>
            </w:r>
          </w:p>
        </w:tc>
        <w:tc>
          <w:tcPr>
            <w:tcW w:w="7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300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单颌</w:t>
            </w:r>
          </w:p>
        </w:tc>
        <w:tc>
          <w:tcPr>
            <w:tcW w:w="1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隐形义齿修复术</w:t>
            </w:r>
          </w:p>
        </w:tc>
        <w:tc>
          <w:tcPr>
            <w:tcW w:w="42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"/>
              </w:rPr>
              <w:t>包含术前设计、口腔模型制备、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bidi="ar"/>
              </w:rPr>
              <w:t>戴牙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bidi="ar"/>
              </w:rPr>
              <w:t>调改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"/>
              </w:rPr>
              <w:t>1年维修</w:t>
            </w:r>
          </w:p>
        </w:tc>
        <w:tc>
          <w:tcPr>
            <w:tcW w:w="12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400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每副</w:t>
            </w:r>
          </w:p>
        </w:tc>
        <w:tc>
          <w:tcPr>
            <w:tcW w:w="1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隐形卡环修复术</w:t>
            </w:r>
          </w:p>
        </w:tc>
        <w:tc>
          <w:tcPr>
            <w:tcW w:w="42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"/>
              </w:rPr>
              <w:t>包含术前隐形卡环设计、卡环口腔模型预备、调改、1年维修</w:t>
            </w:r>
          </w:p>
        </w:tc>
        <w:tc>
          <w:tcPr>
            <w:tcW w:w="12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可摘局部义齿修复术</w:t>
            </w:r>
          </w:p>
        </w:tc>
        <w:tc>
          <w:tcPr>
            <w:tcW w:w="7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220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普通吸附全口义齿修复术</w:t>
            </w:r>
          </w:p>
        </w:tc>
        <w:tc>
          <w:tcPr>
            <w:tcW w:w="42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val="en-US" w:eastAsia="zh-CN" w:bidi="ar"/>
              </w:rPr>
              <w:t>包含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bidi="ar"/>
              </w:rPr>
              <w:t>初模、个性化托盘制作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bidi="ar"/>
              </w:rPr>
              <w:t>修整、颌位关系确定、普通功能性印模制取、上可调合架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bidi="ar"/>
              </w:rPr>
              <w:t>试牙、戴牙、</w:t>
            </w:r>
            <w:r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"/>
              </w:rPr>
              <w:t>调改，1年维护</w:t>
            </w:r>
          </w:p>
        </w:tc>
        <w:tc>
          <w:tcPr>
            <w:tcW w:w="12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3500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单颌</w:t>
            </w:r>
          </w:p>
        </w:tc>
        <w:tc>
          <w:tcPr>
            <w:tcW w:w="1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精细吸附全口义齿修复术</w:t>
            </w:r>
          </w:p>
        </w:tc>
        <w:tc>
          <w:tcPr>
            <w:tcW w:w="42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val="en-US" w:eastAsia="zh-CN" w:bidi="ar"/>
              </w:rPr>
              <w:t>包含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bidi="ar"/>
              </w:rPr>
              <w:t>初模、个性化托盘制作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bidi="ar"/>
              </w:rPr>
              <w:t>修整、颌位关系确定、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哥特式弓描记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bidi="ar"/>
              </w:rPr>
              <w:t>、精细功能性印模制取、上可调合架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等线" w:hAnsi="等线" w:eastAsia="等线" w:cs="等线"/>
                <w:color w:val="333333"/>
                <w:sz w:val="22"/>
                <w:szCs w:val="22"/>
                <w:lang w:bidi="ar"/>
              </w:rPr>
              <w:t>试牙、二次功能性印模、</w:t>
            </w:r>
            <w:r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"/>
              </w:rPr>
              <w:t>戴牙、调改、1年维护</w:t>
            </w:r>
          </w:p>
        </w:tc>
        <w:tc>
          <w:tcPr>
            <w:tcW w:w="12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7000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单颌</w:t>
            </w:r>
          </w:p>
        </w:tc>
        <w:tc>
          <w:tcPr>
            <w:tcW w:w="1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8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全口义齿设计费</w:t>
            </w:r>
          </w:p>
        </w:tc>
        <w:tc>
          <w:tcPr>
            <w:tcW w:w="42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"/>
              </w:rPr>
              <w:t>病史资料收集、口腔及颜面部软硬组织分析，唾液分析，术前取模、灌模、模型分析，咬合及美学义齿设计</w:t>
            </w:r>
          </w:p>
        </w:tc>
        <w:tc>
          <w:tcPr>
            <w:tcW w:w="12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附着体修复、种植覆盖义齿修复设计费</w:t>
            </w:r>
          </w:p>
        </w:tc>
        <w:tc>
          <w:tcPr>
            <w:tcW w:w="7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1500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单颌</w:t>
            </w:r>
          </w:p>
        </w:tc>
        <w:tc>
          <w:tcPr>
            <w:tcW w:w="1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活动义齿修理术</w:t>
            </w:r>
          </w:p>
        </w:tc>
        <w:tc>
          <w:tcPr>
            <w:tcW w:w="42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"/>
              </w:rPr>
              <w:t>包含取模、灌模、义齿修理后的调改</w:t>
            </w:r>
          </w:p>
        </w:tc>
        <w:tc>
          <w:tcPr>
            <w:tcW w:w="12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"/>
              </w:rPr>
              <w:t>基托组织面重衬费用</w:t>
            </w:r>
          </w:p>
        </w:tc>
        <w:tc>
          <w:tcPr>
            <w:tcW w:w="7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次</w:t>
            </w:r>
          </w:p>
        </w:tc>
        <w:tc>
          <w:tcPr>
            <w:tcW w:w="1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精密附着体修复术</w:t>
            </w:r>
          </w:p>
        </w:tc>
        <w:tc>
          <w:tcPr>
            <w:tcW w:w="42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包含牙备、排龈、取模、牙合记录、义齿试戴、调改、粘接，2年维护</w:t>
            </w:r>
          </w:p>
        </w:tc>
        <w:tc>
          <w:tcPr>
            <w:tcW w:w="12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"/>
              </w:rPr>
              <w:t>附着体修复基牙冠/桥修复术</w:t>
            </w:r>
          </w:p>
        </w:tc>
        <w:tc>
          <w:tcPr>
            <w:tcW w:w="78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1800</w:t>
            </w:r>
          </w:p>
        </w:tc>
        <w:tc>
          <w:tcPr>
            <w:tcW w:w="6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每牙</w:t>
            </w:r>
          </w:p>
        </w:tc>
        <w:tc>
          <w:tcPr>
            <w:tcW w:w="10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附着体修复设计费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"/>
              </w:rPr>
              <w:t>资料收集，取模，灌模，口内软硬组织情况分析，模型分析，固定活动联合修复用精密附着体设计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可摘局部义齿设计费、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333333"/>
                <w:kern w:val="2"/>
                <w:sz w:val="22"/>
                <w:szCs w:val="22"/>
                <w:lang w:val="en-US" w:eastAsia="zh-CN" w:bidi="ar"/>
              </w:rPr>
              <w:t>冠/桥修复设计费用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500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单颌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全瓷冠/桥修复术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包含牙备、排龈、硅橡胶取模或数字化口扫、牙合记录、义齿试戴、调改、粘接，2年维护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冠/桥修复设计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资料收集、藻酸盐取模、灌模、模型咬合/美学分析设计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复杂冠/桥修复设计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资料收集、藻酸盐取模、灌模、上合架、诊断蜡型及诊断罩面分析、调整、咬合/美学设计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诊断蜡型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金属（烤瓷）冠/桥修复术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包含牙备、排龈、藻酸盐或硅橡胶取模、牙合记录、义齿试戴、调改，粘接，2年维护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超薄瓷贴面预备修复术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包含放大镜下牙备、排龈、硅橡胶取模、牙合记录、义齿试戴、粘接、调改、2年维护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贴面修复设计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资料收集，取模、灌模、上合架、诊断蜡型模型分析，诊断罩面分析，美学、咬合设计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诊断蜡型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贴面预备修复术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包含牙备、排龈、硅橡胶取模、牙合记录、义齿试戴、粘接、调改、2年维护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全瓷嵌体预备修复术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包含放大镜下牙备、排龈、硅橡胶取模、牙合记录、义齿试戴、粘接、调改、1年维护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金属嵌体预备修复术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包含牙备、排龈、硅橡胶取模、牙合记录、义齿试戴、粘接、调改、1年维护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树脂嵌体预备修复术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包含牙备、排龈、硅橡胶取模、牙合记录、义齿试戴、粘接、调改、1年维护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嵌体修复设计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资料收集，取模、灌模、上合架，模型分析，咬合、美学、生物机械力学设计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套筒冠预备修复术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包含牙备、排龈、硅橡胶取模、牙合记录、义齿试戴、调改、粘接，2年维护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套筒冠修复设计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资料收集，藻酸盐取模，灌模，影像学分析、模型咬合/美学分析设计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纤维单桩修复术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包含单根管桩备、纤维桩试戴、消毒、粘固，纳米树脂分层堆核、修整、1年维护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纤维桩、纳米树脂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纤维多桩修复术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包含多根管桩备、纤维桩试戴、消毒、粘固，纳米树脂分层堆核、修整、1年维护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纤维桩、纳米树脂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每牙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特色专科门诊诊查费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为方便患者得到精准治疗开展的专科门诊，符合以下要求之一：1.针对社会医疗需求较大，我院提供的普通门诊号源无法满足群众日益增长的特需服务需求；2、临床上技术要求较高，操作难度较大，需要一定临床经验和一技之长的医生才能独立完成的诊疗操作技术；3.体现本科室专业特色，获得较好社会效益的诊疗操作技术。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每次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涵盖前牙美学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修复门诊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微创牙周门诊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显微疑难根管门诊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复杂全口义齿门诊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复杂微创拔牙门诊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颞下颌关节专科门诊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数字化隐形矫正门诊。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儿童复杂牙病门诊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如开设新专科，动态调整。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数字化矫正特需门诊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由正畸主任医师以上专家坐诊，通过个性化三维设计及精密的加工制作，实现精准的牙齿三维控制，主要开展无托槽隐形矫正，适用于对美观要求较高的正畸患者。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每次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浙大口腔专家（正高）</w:t>
            </w:r>
          </w:p>
        </w:tc>
        <w:tc>
          <w:tcPr>
            <w:tcW w:w="42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由浙江大学医学院附属口腔医院名医专家坐诊，针对患者就诊省级名医难的问题，为患者解决各类口腔疑难杂症，提供优质、精准的诊疗服务。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每次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浙大口腔专家（副高）</w:t>
            </w:r>
          </w:p>
        </w:tc>
        <w:tc>
          <w:tcPr>
            <w:tcW w:w="42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每次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上海九院陈敏洁专家团队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由上海九院专家组成，以诊治颞下颌关节疾病为核心，阶梯式人才培养模式的团队化治疗小组。专家团队负责人由主任医师担任，团队成员包括副主任医师，高年资主治医师。针对各类张口受限、咬合弹响等口腔关节问题，解决群众就诊名医需求，增强患者就医便利性。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每次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调价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NWI1MWFiZTM0NmVlOTNhNmJhMGNjOWQ2YTc1YWMifQ=="/>
  </w:docVars>
  <w:rsids>
    <w:rsidRoot w:val="32385411"/>
    <w:rsid w:val="01B86EB9"/>
    <w:rsid w:val="0260215C"/>
    <w:rsid w:val="046D06A3"/>
    <w:rsid w:val="06030EF9"/>
    <w:rsid w:val="0FF05F41"/>
    <w:rsid w:val="1201330F"/>
    <w:rsid w:val="13A010BF"/>
    <w:rsid w:val="1BFE1798"/>
    <w:rsid w:val="1C6914C3"/>
    <w:rsid w:val="25CF7803"/>
    <w:rsid w:val="27E26945"/>
    <w:rsid w:val="2C3B783C"/>
    <w:rsid w:val="2C825E90"/>
    <w:rsid w:val="32385411"/>
    <w:rsid w:val="35417AE0"/>
    <w:rsid w:val="366A76A0"/>
    <w:rsid w:val="3A3E4AB2"/>
    <w:rsid w:val="3CD32BC1"/>
    <w:rsid w:val="49705258"/>
    <w:rsid w:val="4AA81D4C"/>
    <w:rsid w:val="4C9D5A7F"/>
    <w:rsid w:val="4EB92337"/>
    <w:rsid w:val="4F556A96"/>
    <w:rsid w:val="51362069"/>
    <w:rsid w:val="525318F1"/>
    <w:rsid w:val="5614312A"/>
    <w:rsid w:val="563C7502"/>
    <w:rsid w:val="57C008F4"/>
    <w:rsid w:val="5AEA6AC1"/>
    <w:rsid w:val="5E325264"/>
    <w:rsid w:val="63DE2EF7"/>
    <w:rsid w:val="657C7F9B"/>
    <w:rsid w:val="6A2E4F64"/>
    <w:rsid w:val="6A7E00B6"/>
    <w:rsid w:val="6B3B592A"/>
    <w:rsid w:val="6D39360D"/>
    <w:rsid w:val="79D85942"/>
    <w:rsid w:val="7D05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2448</Words>
  <Characters>2539</Characters>
  <Lines>1</Lines>
  <Paragraphs>1</Paragraphs>
  <TotalTime>0</TotalTime>
  <ScaleCrop>false</ScaleCrop>
  <LinksUpToDate>false</LinksUpToDate>
  <CharactersWithSpaces>2605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2022-05-20T00:40:00Z</dcterms:created>
  <dc:creator>夏小雯</dc:creator>
  <cp:lastModifiedBy>市口腔医院公文收发</cp:lastModifiedBy>
  <dcterms:modified xsi:type="dcterms:W3CDTF">2022-11-01T09:04:12Z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E92AD3C51F5B4035BA8F593F3882663D</vt:lpwstr>
  </property>
</Properties>
</file>